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1" w:rsidRDefault="006665B1" w:rsidP="006665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PRESSEMITTEILUNG</w:t>
      </w:r>
    </w:p>
    <w:p w:rsidR="006665B1" w:rsidRDefault="006665B1" w:rsidP="006665B1">
      <w:pPr>
        <w:rPr>
          <w:b/>
          <w:sz w:val="32"/>
          <w:szCs w:val="32"/>
        </w:rPr>
      </w:pPr>
    </w:p>
    <w:p w:rsidR="00BB6CE6" w:rsidRPr="00434183" w:rsidRDefault="00434183" w:rsidP="00874405">
      <w:pPr>
        <w:rPr>
          <w:b/>
          <w:sz w:val="32"/>
          <w:szCs w:val="32"/>
        </w:rPr>
      </w:pPr>
      <w:r w:rsidRPr="00434183">
        <w:rPr>
          <w:b/>
          <w:sz w:val="32"/>
          <w:szCs w:val="32"/>
        </w:rPr>
        <w:t xml:space="preserve">Schach matt den Behinderungen – </w:t>
      </w:r>
      <w:r>
        <w:rPr>
          <w:b/>
          <w:sz w:val="32"/>
          <w:szCs w:val="32"/>
        </w:rPr>
        <w:br/>
      </w:r>
      <w:r w:rsidRPr="00434183">
        <w:rPr>
          <w:b/>
          <w:sz w:val="32"/>
          <w:szCs w:val="32"/>
        </w:rPr>
        <w:t>8. Schachturnier in der Stiftung Pfennigparade</w:t>
      </w:r>
    </w:p>
    <w:p w:rsidR="00434183" w:rsidRDefault="00434183" w:rsidP="00874405"/>
    <w:p w:rsidR="00434183" w:rsidRPr="002327F4" w:rsidRDefault="00434183" w:rsidP="00434183">
      <w:pPr>
        <w:spacing w:line="300" w:lineRule="auto"/>
        <w:rPr>
          <w:b/>
        </w:rPr>
      </w:pPr>
      <w:r>
        <w:t xml:space="preserve">(München, den 04.07.2016) </w:t>
      </w:r>
      <w:r w:rsidRPr="002327F4">
        <w:rPr>
          <w:b/>
        </w:rPr>
        <w:t xml:space="preserve">Menschen </w:t>
      </w:r>
      <w:r w:rsidR="002327F4">
        <w:rPr>
          <w:b/>
        </w:rPr>
        <w:t xml:space="preserve">aller Altersstufen </w:t>
      </w:r>
      <w:r w:rsidRPr="002327F4">
        <w:rPr>
          <w:b/>
        </w:rPr>
        <w:t xml:space="preserve">mit den verschiedensten Behinderungen an einem Tisch – das gibt es (fast) nur beim großen Schachturnier, das die Münchener Schachstiftung in Kooperation mit der Stiftung Pfennigparade </w:t>
      </w:r>
      <w:r w:rsidR="002327F4">
        <w:rPr>
          <w:b/>
        </w:rPr>
        <w:t xml:space="preserve">seit inzwischen acht Jahren </w:t>
      </w:r>
      <w:r w:rsidR="002327F4" w:rsidRPr="002327F4">
        <w:rPr>
          <w:b/>
        </w:rPr>
        <w:t>veranstaltet</w:t>
      </w:r>
      <w:r w:rsidRPr="002327F4">
        <w:rPr>
          <w:b/>
        </w:rPr>
        <w:t>.</w:t>
      </w:r>
      <w:r w:rsidR="002327F4">
        <w:rPr>
          <w:b/>
        </w:rPr>
        <w:t xml:space="preserve"> Neu in diesem Jahr: Ein Schachspieler, der selbst gehörlos ist, aber das Lippenlesen </w:t>
      </w:r>
      <w:r w:rsidR="004D508F">
        <w:rPr>
          <w:b/>
        </w:rPr>
        <w:t>und die Gebärdensprache</w:t>
      </w:r>
      <w:r w:rsidR="004D508F" w:rsidRPr="004D508F">
        <w:rPr>
          <w:b/>
        </w:rPr>
        <w:t xml:space="preserve"> </w:t>
      </w:r>
      <w:r w:rsidR="004D508F">
        <w:rPr>
          <w:b/>
        </w:rPr>
        <w:t>beherrscht</w:t>
      </w:r>
      <w:r w:rsidR="002327F4">
        <w:rPr>
          <w:b/>
        </w:rPr>
        <w:t xml:space="preserve">, </w:t>
      </w:r>
      <w:r w:rsidR="00BA1023">
        <w:rPr>
          <w:b/>
        </w:rPr>
        <w:t xml:space="preserve">stand den Schiedsrichtern und gehörlosen </w:t>
      </w:r>
      <w:proofErr w:type="spellStart"/>
      <w:r w:rsidR="002327F4">
        <w:rPr>
          <w:b/>
        </w:rPr>
        <w:t>Schac</w:t>
      </w:r>
      <w:r w:rsidR="00BA1023">
        <w:rPr>
          <w:b/>
        </w:rPr>
        <w:t>hspielerInnen</w:t>
      </w:r>
      <w:proofErr w:type="spellEnd"/>
      <w:r w:rsidR="00BA1023">
        <w:rPr>
          <w:b/>
        </w:rPr>
        <w:t xml:space="preserve"> zur Seite.</w:t>
      </w:r>
    </w:p>
    <w:p w:rsidR="00434183" w:rsidRDefault="00434183" w:rsidP="00434183">
      <w:pPr>
        <w:spacing w:line="300" w:lineRule="auto"/>
      </w:pPr>
    </w:p>
    <w:p w:rsidR="00434183" w:rsidRDefault="002327F4" w:rsidP="002327F4">
      <w:pPr>
        <w:spacing w:line="300" w:lineRule="auto"/>
      </w:pPr>
      <w:r>
        <w:t>Rollstuhlfahrer und Menschen mit Gehbehinderungen, Schlaganfall-</w:t>
      </w:r>
      <w:r w:rsidR="000933D6">
        <w:t>Patienten</w:t>
      </w:r>
      <w:r>
        <w:t>, Menschen mit Muskelschwäche</w:t>
      </w:r>
      <w:r w:rsidR="00BA1023">
        <w:t xml:space="preserve"> und </w:t>
      </w:r>
      <w:r>
        <w:t xml:space="preserve">Spastik-Betroffene an der Stiftung Pfennigparade treffen sich seit knapp zehn Jahren jede Woche zum Schachspielen. Angeleitet und betreut werden </w:t>
      </w:r>
      <w:r w:rsidR="000933D6">
        <w:t xml:space="preserve">sie dabei </w:t>
      </w:r>
      <w:r>
        <w:t>von Schachtrainern der Münchener Schachakademie.</w:t>
      </w:r>
    </w:p>
    <w:p w:rsidR="00B0357E" w:rsidRPr="00BA1023" w:rsidRDefault="00B0357E" w:rsidP="00BA1023">
      <w:pPr>
        <w:keepNext/>
        <w:spacing w:before="120" w:after="60" w:line="300" w:lineRule="auto"/>
        <w:rPr>
          <w:b/>
          <w:sz w:val="26"/>
          <w:szCs w:val="26"/>
        </w:rPr>
      </w:pPr>
      <w:r w:rsidRPr="00BA1023">
        <w:rPr>
          <w:b/>
          <w:sz w:val="26"/>
          <w:szCs w:val="26"/>
        </w:rPr>
        <w:t xml:space="preserve">Behinderte </w:t>
      </w:r>
      <w:r w:rsidR="000933D6" w:rsidRPr="00BA1023">
        <w:rPr>
          <w:b/>
          <w:sz w:val="26"/>
          <w:szCs w:val="26"/>
        </w:rPr>
        <w:t>unterstützen Behinderte</w:t>
      </w:r>
    </w:p>
    <w:p w:rsidR="00B0357E" w:rsidRDefault="00B0357E" w:rsidP="002327F4">
      <w:pPr>
        <w:spacing w:line="300" w:lineRule="auto"/>
      </w:pPr>
      <w:r>
        <w:t xml:space="preserve">Erstmals haben dieses Jahr auch vier </w:t>
      </w:r>
      <w:proofErr w:type="spellStart"/>
      <w:r>
        <w:t>SchachspielerInnen</w:t>
      </w:r>
      <w:proofErr w:type="spellEnd"/>
      <w:r>
        <w:t xml:space="preserve">, die an dem Pfennigparaden-Standort in Unterschleißheim betreut werden, am Turnier teilgenommen. </w:t>
      </w:r>
      <w:r w:rsidR="00BA1023">
        <w:t xml:space="preserve">Der gehörlose </w:t>
      </w:r>
      <w:r>
        <w:t xml:space="preserve">Klaus Jacobi, der </w:t>
      </w:r>
      <w:r w:rsidR="00BA1023">
        <w:t xml:space="preserve">dank </w:t>
      </w:r>
      <w:r>
        <w:t xml:space="preserve">Medizintechnik ein gewisses Hörvermögen besitzt, hat „seine“ </w:t>
      </w:r>
      <w:proofErr w:type="spellStart"/>
      <w:r>
        <w:t>SchachspielerInnen</w:t>
      </w:r>
      <w:proofErr w:type="spellEnd"/>
      <w:r>
        <w:t xml:space="preserve"> </w:t>
      </w:r>
      <w:r w:rsidR="00FC7CD3">
        <w:t>mit Rat und Tat beim Turnier</w:t>
      </w:r>
      <w:r w:rsidR="000933D6" w:rsidRPr="000933D6">
        <w:t xml:space="preserve"> </w:t>
      </w:r>
      <w:r w:rsidR="000933D6">
        <w:t>betreut</w:t>
      </w:r>
      <w:r>
        <w:t>: Immer wenn</w:t>
      </w:r>
      <w:r w:rsidR="008637E6">
        <w:t xml:space="preserve"> es bei einer Partie eines </w:t>
      </w:r>
      <w:r>
        <w:t xml:space="preserve">Gehörlosen </w:t>
      </w:r>
      <w:r w:rsidR="008637E6">
        <w:t>Situationen</w:t>
      </w:r>
      <w:r>
        <w:t xml:space="preserve"> gab, </w:t>
      </w:r>
      <w:r w:rsidR="00BA1023">
        <w:t xml:space="preserve">bei denen </w:t>
      </w:r>
      <w:r w:rsidR="007A5E2E" w:rsidRPr="00505355">
        <w:t xml:space="preserve">ein </w:t>
      </w:r>
      <w:r w:rsidRPr="00505355">
        <w:t xml:space="preserve">Schiedsrichter </w:t>
      </w:r>
      <w:r w:rsidR="00BA1023">
        <w:t>gefragt war</w:t>
      </w:r>
      <w:r>
        <w:t xml:space="preserve">, unterbrach er seine Partie und half </w:t>
      </w:r>
      <w:r w:rsidR="000933D6">
        <w:t xml:space="preserve">als Gebärdendolmetscher </w:t>
      </w:r>
      <w:r>
        <w:t>mit</w:t>
      </w:r>
      <w:r w:rsidR="000933D6">
        <w:t>,</w:t>
      </w:r>
      <w:r>
        <w:t xml:space="preserve"> das Problem zu lösen. Das Know-how dafür hat Klaus Jacobi: Seit rund zwei Jahren engagiert er sich als Schachtrainer </w:t>
      </w:r>
      <w:r w:rsidR="000933D6">
        <w:t>in</w:t>
      </w:r>
      <w:r>
        <w:t xml:space="preserve"> eine</w:t>
      </w:r>
      <w:r w:rsidR="000933D6">
        <w:t>r</w:t>
      </w:r>
      <w:r>
        <w:t xml:space="preserve"> Gruppe von Angehörigen der Pfenni</w:t>
      </w:r>
      <w:r w:rsidR="00FC7CD3">
        <w:t xml:space="preserve">gparade in Unterschleißheim, an der zahlreiche gehörlose </w:t>
      </w:r>
      <w:proofErr w:type="spellStart"/>
      <w:r w:rsidR="00FC7CD3">
        <w:t>SchachspielerInnen</w:t>
      </w:r>
      <w:proofErr w:type="spellEnd"/>
      <w:r w:rsidR="00FC7CD3">
        <w:t xml:space="preserve"> teilnehmen. „Das Schachturnier an der Pfennigparade war ein schönes Erlebnis, nächstes Jahr bin ich ganz sicher wieder dabei!“ resümiert er sichtlich zufrieden.</w:t>
      </w:r>
    </w:p>
    <w:p w:rsidR="00EB2D26" w:rsidRDefault="00EB2D26" w:rsidP="00EB2D26">
      <w:pPr>
        <w:spacing w:line="300" w:lineRule="auto"/>
      </w:pPr>
      <w:r>
        <w:t xml:space="preserve">Dass sich Behinderte der Pfennigparade für Behinderte engagieren, hat beim Schach an der Stiftung Pfennigparade Tradition: Für das jährliche Schachturnier </w:t>
      </w:r>
      <w:r w:rsidR="000933D6">
        <w:t xml:space="preserve">gibt es seit vielen Jahren </w:t>
      </w:r>
      <w:r>
        <w:t xml:space="preserve">ein </w:t>
      </w:r>
      <w:r w:rsidR="000933D6">
        <w:t>K</w:t>
      </w:r>
      <w:r>
        <w:t xml:space="preserve">omitee, das </w:t>
      </w:r>
      <w:r w:rsidR="000933D6">
        <w:t xml:space="preserve">die Organisation </w:t>
      </w:r>
      <w:r w:rsidR="00EE4996">
        <w:t>durchführt</w:t>
      </w:r>
      <w:r w:rsidR="000933D6">
        <w:t>.</w:t>
      </w:r>
      <w:r w:rsidR="00EE4996">
        <w:t xml:space="preserve"> Dies besteht aus Werner Schwarz, Alexander Bassarini und Roman Hanig auf Seiten der Stiftung Pfennigparade sowie Dijana Dengler auf Seiten der </w:t>
      </w:r>
      <w:r w:rsidR="00EE4996" w:rsidRPr="007A5E2E">
        <w:t>Münch</w:t>
      </w:r>
      <w:r w:rsidR="007A5E2E" w:rsidRPr="007A5E2E">
        <w:rPr>
          <w:color w:val="FF0000"/>
        </w:rPr>
        <w:t>e</w:t>
      </w:r>
      <w:r w:rsidR="00EE4996" w:rsidRPr="007A5E2E">
        <w:t xml:space="preserve">ner </w:t>
      </w:r>
      <w:r w:rsidR="00EE4996">
        <w:t>Schachstiftung.</w:t>
      </w:r>
    </w:p>
    <w:p w:rsidR="00FC7CD3" w:rsidRPr="00BA1023" w:rsidRDefault="00FC7CD3" w:rsidP="00BA1023">
      <w:pPr>
        <w:keepNext/>
        <w:spacing w:before="120" w:after="60" w:line="300" w:lineRule="auto"/>
        <w:rPr>
          <w:b/>
          <w:sz w:val="26"/>
          <w:szCs w:val="26"/>
        </w:rPr>
      </w:pPr>
      <w:r w:rsidRPr="00BA1023">
        <w:rPr>
          <w:b/>
          <w:sz w:val="26"/>
          <w:szCs w:val="26"/>
        </w:rPr>
        <w:t>Inklusion</w:t>
      </w:r>
      <w:r w:rsidR="00EB2D26" w:rsidRPr="00BA1023">
        <w:rPr>
          <w:b/>
          <w:sz w:val="26"/>
          <w:szCs w:val="26"/>
        </w:rPr>
        <w:t xml:space="preserve"> mit Schach</w:t>
      </w:r>
    </w:p>
    <w:p w:rsidR="00FC7CD3" w:rsidRDefault="00FC7CD3" w:rsidP="002327F4">
      <w:pPr>
        <w:spacing w:line="300" w:lineRule="auto"/>
      </w:pPr>
      <w:r>
        <w:t xml:space="preserve">Gefördert wird das Schachprojekt </w:t>
      </w:r>
      <w:r w:rsidR="00EE4996">
        <w:t xml:space="preserve">je zur Hälfte von </w:t>
      </w:r>
      <w:r>
        <w:t>der Stiftung Pfennigparade</w:t>
      </w:r>
      <w:r w:rsidR="00EE4996">
        <w:t xml:space="preserve"> sowie</w:t>
      </w:r>
      <w:r>
        <w:t xml:space="preserve"> Roman Krulich, dem Gründer der Münchener Schac</w:t>
      </w:r>
      <w:r w:rsidR="00EE4996">
        <w:t>hstiftung</w:t>
      </w:r>
      <w:r>
        <w:t xml:space="preserve">. </w:t>
      </w:r>
      <w:r w:rsidR="00873199">
        <w:t>Der neue Vorstandsvorsitzende der Stiftung Pfennigparade, Ernst-Albrecht von Moreau</w:t>
      </w:r>
      <w:r w:rsidR="00CD4B30">
        <w:t>,</w:t>
      </w:r>
      <w:r w:rsidR="00873199">
        <w:t xml:space="preserve"> war bei der Siegerehrung beeindruckt und </w:t>
      </w:r>
      <w:r w:rsidR="00F1748F">
        <w:t>überreichte den Turniersiegern die Pokale</w:t>
      </w:r>
      <w:r w:rsidR="00873199">
        <w:t xml:space="preserve">. </w:t>
      </w:r>
      <w:r w:rsidR="004D1D6B">
        <w:t xml:space="preserve">Roman </w:t>
      </w:r>
      <w:r>
        <w:t xml:space="preserve">Krulich, der in München </w:t>
      </w:r>
      <w:r w:rsidRPr="007A7F4F">
        <w:t>ein</w:t>
      </w:r>
      <w:r w:rsidR="008637E6" w:rsidRPr="007A7F4F">
        <w:t xml:space="preserve"> </w:t>
      </w:r>
      <w:r w:rsidR="007A5E2E" w:rsidRPr="007A7F4F">
        <w:t>alteingesessenes</w:t>
      </w:r>
      <w:r w:rsidR="008637E6" w:rsidRPr="007A7F4F">
        <w:t xml:space="preserve"> Immobilienunternehmen</w:t>
      </w:r>
      <w:r w:rsidR="007A5E2E" w:rsidRPr="007A7F4F">
        <w:t xml:space="preserve"> in zweiter Generation</w:t>
      </w:r>
      <w:r w:rsidR="008637E6" w:rsidRPr="007A7F4F">
        <w:t xml:space="preserve"> leitet</w:t>
      </w:r>
      <w:r w:rsidRPr="007A7F4F">
        <w:t xml:space="preserve">, hat dieses Jahr </w:t>
      </w:r>
      <w:r w:rsidR="007A5E2E" w:rsidRPr="007A7F4F">
        <w:t>seinen Geschäftspartner</w:t>
      </w:r>
      <w:r w:rsidRPr="007A7F4F">
        <w:t xml:space="preserve"> Moritz Opfergeld als Förderer </w:t>
      </w:r>
      <w:r w:rsidR="00BA1023" w:rsidRPr="007A7F4F">
        <w:t>für das</w:t>
      </w:r>
      <w:r w:rsidRPr="007A7F4F">
        <w:t xml:space="preserve"> Pfennigparaden-Schach</w:t>
      </w:r>
      <w:r w:rsidR="007A5E2E" w:rsidRPr="007A7F4F">
        <w:t>turnier</w:t>
      </w:r>
      <w:r w:rsidRPr="007A7F4F">
        <w:t xml:space="preserve"> mit ins Boot </w:t>
      </w:r>
      <w:r>
        <w:t xml:space="preserve">genommen. Ihre </w:t>
      </w:r>
      <w:r w:rsidR="006665B1">
        <w:br/>
      </w:r>
      <w:r w:rsidR="006665B1">
        <w:lastRenderedPageBreak/>
        <w:br/>
      </w:r>
      <w:r w:rsidR="006665B1">
        <w:br/>
      </w:r>
      <w:r w:rsidR="006665B1">
        <w:br/>
      </w:r>
      <w:r w:rsidR="006665B1">
        <w:br/>
      </w:r>
      <w:r w:rsidR="006665B1">
        <w:br/>
      </w:r>
      <w:bookmarkStart w:id="0" w:name="_GoBack"/>
      <w:bookmarkEnd w:id="0"/>
      <w:r>
        <w:t xml:space="preserve">gemeinsame Firma, die </w:t>
      </w:r>
      <w:proofErr w:type="spellStart"/>
      <w:r>
        <w:t>Munich</w:t>
      </w:r>
      <w:proofErr w:type="spellEnd"/>
      <w:r>
        <w:t xml:space="preserve"> Residential GmbH, unterstützt das Engagement </w:t>
      </w:r>
      <w:r w:rsidR="00003882">
        <w:t>der Münchener Schachstiftung mit 8.000 Euro</w:t>
      </w:r>
      <w:r w:rsidR="000933D6">
        <w:t>:</w:t>
      </w:r>
      <w:r w:rsidR="00003882">
        <w:t xml:space="preserve"> „Inklusion fängt für </w:t>
      </w:r>
      <w:r w:rsidR="000933D6">
        <w:t>uns</w:t>
      </w:r>
      <w:r w:rsidR="00003882">
        <w:t xml:space="preserve"> beim Bauen an – keine Schwellen, keine Hürden für </w:t>
      </w:r>
      <w:r w:rsidR="00BA1023">
        <w:t xml:space="preserve">Gehbehinderte und </w:t>
      </w:r>
      <w:r w:rsidR="00003882">
        <w:t>Rollstuhlfahrer. Doch dabei soll es nicht bleiben: Gerne teilen wir unser Hobby, das Schachspielen, mit den Behinderten der Stiftung Pfennigparade</w:t>
      </w:r>
      <w:r w:rsidR="004D508F">
        <w:t xml:space="preserve">: </w:t>
      </w:r>
      <w:r w:rsidR="000933D6">
        <w:t>Beim Schach spielen Behinderungen keine Rolle, Körperbehinderte können ebenso Schach spielen wie Nicht-Behinderte!</w:t>
      </w:r>
      <w:r w:rsidR="00003882">
        <w:t>“</w:t>
      </w:r>
    </w:p>
    <w:p w:rsidR="00003882" w:rsidRPr="00BA1023" w:rsidRDefault="000933D6" w:rsidP="00BA1023">
      <w:pPr>
        <w:keepNext/>
        <w:spacing w:before="120" w:after="60" w:line="300" w:lineRule="auto"/>
        <w:rPr>
          <w:b/>
          <w:sz w:val="26"/>
          <w:szCs w:val="26"/>
        </w:rPr>
      </w:pPr>
      <w:r w:rsidRPr="00BA1023">
        <w:rPr>
          <w:b/>
          <w:sz w:val="26"/>
          <w:szCs w:val="26"/>
        </w:rPr>
        <w:t>In s</w:t>
      </w:r>
      <w:r w:rsidR="00003882" w:rsidRPr="00BA1023">
        <w:rPr>
          <w:b/>
          <w:sz w:val="26"/>
          <w:szCs w:val="26"/>
        </w:rPr>
        <w:t xml:space="preserve">ieben Runden </w:t>
      </w:r>
      <w:r w:rsidRPr="00BA1023">
        <w:rPr>
          <w:b/>
          <w:sz w:val="26"/>
          <w:szCs w:val="26"/>
        </w:rPr>
        <w:t>zum Turniererfolg</w:t>
      </w:r>
    </w:p>
    <w:p w:rsidR="00FC7CD3" w:rsidRDefault="00003882" w:rsidP="002327F4">
      <w:pPr>
        <w:spacing w:line="300" w:lineRule="auto"/>
      </w:pPr>
      <w:r>
        <w:t>Das Pfennigparaden-Schachturnier ist der Höhepunkt des Schach-Jahres an der Stiftung Pfennigparade: Wie jedes Jahr nahmen auch dieses Mal rund 50 Schachspieler und Schachspielerinnen teil</w:t>
      </w:r>
      <w:r w:rsidR="000933D6">
        <w:t xml:space="preserve"> – Pfennigparaden-Bewohner, Werkstattbeschäftigte sowie Schüler und Schülerinnen der Barlach-Schulen, die mit der Stiftung Pfennigparade assoziiert sind</w:t>
      </w:r>
      <w:r>
        <w:t xml:space="preserve">. </w:t>
      </w:r>
      <w:r w:rsidR="00EB2D26">
        <w:t>Das Turnier wird nach inter</w:t>
      </w:r>
      <w:r w:rsidR="008637E6">
        <w:t>nationalen Standards in sieben R</w:t>
      </w:r>
      <w:r w:rsidR="00EB2D26">
        <w:t xml:space="preserve">unden ausgetragen – eine Herausforderung, der sich die </w:t>
      </w:r>
      <w:r w:rsidR="000933D6">
        <w:t xml:space="preserve">Teilnehmer </w:t>
      </w:r>
      <w:r w:rsidR="00EB2D26">
        <w:t xml:space="preserve">gerne stellen. </w:t>
      </w:r>
      <w:r w:rsidR="000933D6">
        <w:t>D</w:t>
      </w:r>
      <w:r w:rsidR="00EB2D26">
        <w:t xml:space="preserve">ie Anstrengung lohnt sich: Wie jedes Jahr gab es auch dieses Mal für jeden Teilnehmer nicht nur eine Urkunde und ein Schach-Geschenk; die besten Schachspieler und Schachspielerinnen </w:t>
      </w:r>
      <w:r w:rsidR="000933D6">
        <w:t xml:space="preserve">wurden bei der feierlichen Preisverleihung </w:t>
      </w:r>
      <w:r w:rsidR="00EB2D26">
        <w:t>mit einem Pokal geehrt!</w:t>
      </w:r>
    </w:p>
    <w:p w:rsidR="00B0357E" w:rsidRPr="00BA1023" w:rsidRDefault="000933D6" w:rsidP="00BA1023">
      <w:pPr>
        <w:keepNext/>
        <w:spacing w:before="120" w:after="60" w:line="300" w:lineRule="auto"/>
        <w:rPr>
          <w:b/>
          <w:sz w:val="26"/>
          <w:szCs w:val="26"/>
        </w:rPr>
      </w:pPr>
      <w:r w:rsidRPr="00BA1023">
        <w:rPr>
          <w:b/>
          <w:sz w:val="26"/>
          <w:szCs w:val="26"/>
        </w:rPr>
        <w:t>Über die Münchener Schachstiftung</w:t>
      </w:r>
    </w:p>
    <w:p w:rsidR="000933D6" w:rsidRPr="00BA1023" w:rsidRDefault="000933D6" w:rsidP="004D508F">
      <w:pPr>
        <w:spacing w:line="300" w:lineRule="auto"/>
      </w:pPr>
      <w:r w:rsidRPr="00BA1023">
        <w:t>Die Münchener Schachstiftung bietet seit 2007 Bildungsförderun</w:t>
      </w:r>
      <w:r w:rsidR="004D508F" w:rsidRPr="00BA1023">
        <w:t xml:space="preserve">g auf der Grundlage von Schach: Zielgruppen des Förderprogramms sind Kinder und Jugendliche in sozialen Brennpunktvierteln in München, Menschen mit Behinderungen, junge Flüchtlinge und seit Anfang des Jahres </w:t>
      </w:r>
      <w:r w:rsidR="00BA1023">
        <w:t xml:space="preserve">auch </w:t>
      </w:r>
      <w:r w:rsidR="004D508F" w:rsidRPr="00BA1023">
        <w:t>Senioren.</w:t>
      </w:r>
    </w:p>
    <w:p w:rsidR="000933D6" w:rsidRPr="00BA1023" w:rsidRDefault="000933D6" w:rsidP="004D508F">
      <w:pPr>
        <w:spacing w:line="300" w:lineRule="auto"/>
      </w:pPr>
      <w:r w:rsidRPr="00BA1023">
        <w:t xml:space="preserve">Die </w:t>
      </w:r>
      <w:r w:rsidRPr="004D508F">
        <w:t>Münchener</w:t>
      </w:r>
      <w:r w:rsidRPr="00BA1023">
        <w:t xml:space="preserve"> Schachstiftung wurde 2007 von Roman Krulich gegründet und ist als gemeinnützige Stiftung anerkannt. </w:t>
      </w:r>
      <w:r w:rsidR="004D508F" w:rsidRPr="00BA1023">
        <w:t>Im Sommer 2016 wurde Roman Krulich für seine herausragenden Verdienste um die Förderung des Schachs vom Deutschen Schachbund</w:t>
      </w:r>
      <w:r w:rsidR="008637E6">
        <w:t xml:space="preserve"> mit</w:t>
      </w:r>
      <w:r w:rsidR="004D508F" w:rsidRPr="00BA1023">
        <w:t xml:space="preserve"> dem Deutschen Schachpreis ausgezeichnet.</w:t>
      </w:r>
      <w:r w:rsidR="004D508F" w:rsidRPr="00BA1023">
        <w:br/>
      </w:r>
      <w:r w:rsidRPr="00BA1023">
        <w:t>Vorsitzende der Münchener Schachstiftung ist Nationalspielerin Dijana Dengler; Schirmherr der Münchener Schachstiftung ist der Münchener Oberbürgermeister Dieter Reiter.</w:t>
      </w:r>
    </w:p>
    <w:p w:rsidR="007833C2" w:rsidRDefault="007833C2">
      <w:pPr>
        <w:spacing w:after="200" w:line="276" w:lineRule="auto"/>
      </w:pPr>
      <w:r>
        <w:br w:type="page"/>
      </w:r>
    </w:p>
    <w:p w:rsidR="004D508F" w:rsidRPr="00EA4B6E" w:rsidRDefault="004D508F" w:rsidP="004D508F">
      <w:pPr>
        <w:spacing w:line="300" w:lineRule="auto"/>
      </w:pPr>
      <w:r w:rsidRPr="00EA4B6E">
        <w:lastRenderedPageBreak/>
        <w:t>Folgendes Bildmaterial kann in Zusammenhang mit dieser Pressemeldung kostenfrei in Print- und Online-Medien verwendet werden. Bitte beachten Sie das Copyright der Münchener Schachstiftung.</w:t>
      </w:r>
    </w:p>
    <w:p w:rsidR="004D508F" w:rsidRDefault="004D508F" w:rsidP="004D508F">
      <w:pPr>
        <w:spacing w:line="300" w:lineRule="auto"/>
        <w:rPr>
          <w:color w:val="0070C0"/>
        </w:rPr>
      </w:pPr>
      <w:r w:rsidRPr="00EA4B6E">
        <w:t xml:space="preserve">Die Fotos stehen als Pressedownload in einer hohen Auflösung zur Verfügung: </w:t>
      </w:r>
      <w:hyperlink r:id="rId8" w:history="1">
        <w:r w:rsidRPr="00EA4B6E">
          <w:rPr>
            <w:rStyle w:val="Hyperlink"/>
          </w:rPr>
          <w:t>http://www.schachstiftung-muenchen.de/presse/bildergalerie/</w:t>
        </w:r>
      </w:hyperlink>
    </w:p>
    <w:p w:rsidR="007833C2" w:rsidRDefault="007833C2" w:rsidP="004D508F">
      <w:pPr>
        <w:spacing w:line="300" w:lineRule="auto"/>
        <w:rPr>
          <w:color w:val="0070C0"/>
        </w:rPr>
      </w:pPr>
    </w:p>
    <w:p w:rsidR="004D508F" w:rsidRPr="00EA4B6E" w:rsidRDefault="007833C2" w:rsidP="004D508F">
      <w:pPr>
        <w:spacing w:line="300" w:lineRule="auto"/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0BE2E86" wp14:editId="0B0BA56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438525" cy="2579370"/>
            <wp:effectExtent l="0" t="0" r="9525" b="0"/>
            <wp:wrapTight wrapText="bothSides">
              <wp:wrapPolygon edited="0">
                <wp:start x="0" y="0"/>
                <wp:lineTo x="0" y="21377"/>
                <wp:lineTo x="21540" y="21377"/>
                <wp:lineTo x="21540" y="0"/>
                <wp:lineTo x="0" y="0"/>
              </wp:wrapPolygon>
            </wp:wrapTight>
            <wp:docPr id="5" name="Grafik 5" descr="E:\2_Fotos\2016\pfennigparade-turnier-2016\web\P704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_Fotos\2016\pfennigparade-turnier-2016\web\P704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D508F" w:rsidRDefault="004D508F" w:rsidP="007833C2">
      <w:pPr>
        <w:spacing w:after="120" w:line="300" w:lineRule="auto"/>
      </w:pPr>
      <w:r w:rsidRPr="00EA4B6E">
        <w:t xml:space="preserve">(BU) Aha-Erlebnis: Beim Schachturnier an der Stiftung Pfennigparade sind die </w:t>
      </w:r>
      <w:proofErr w:type="spellStart"/>
      <w:r w:rsidRPr="00EA4B6E">
        <w:t>SchachspielerInnen</w:t>
      </w:r>
      <w:proofErr w:type="spellEnd"/>
      <w:r w:rsidRPr="00EA4B6E">
        <w:t xml:space="preserve"> mit Begeisterung dabei.</w:t>
      </w:r>
    </w:p>
    <w:p w:rsidR="006E3793" w:rsidRDefault="006E3793" w:rsidP="007833C2">
      <w:pPr>
        <w:spacing w:after="120" w:line="300" w:lineRule="auto"/>
      </w:pPr>
    </w:p>
    <w:p w:rsidR="006E3793" w:rsidRDefault="006E3793" w:rsidP="007833C2">
      <w:pPr>
        <w:spacing w:after="120" w:line="30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>Turnieratmosphäre: Beim Schachturnier in der Stiftung Pfennigparade sind die Schachfreunde konzentriert bei der Sache.</w: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446145" cy="2412365"/>
            <wp:effectExtent l="0" t="0" r="1905" b="6985"/>
            <wp:wrapTight wrapText="bothSides">
              <wp:wrapPolygon edited="0">
                <wp:start x="0" y="0"/>
                <wp:lineTo x="0" y="21492"/>
                <wp:lineTo x="21493" y="21492"/>
                <wp:lineTo x="21493" y="0"/>
                <wp:lineTo x="0" y="0"/>
              </wp:wrapPolygon>
            </wp:wrapTight>
            <wp:docPr id="11" name="Grafik 11" descr="Turnieratmosphäre: Beim Schachturnier in der Stiftung Pfennigparade sind die Schachfreunde konzentriert bei der Sach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eratmosphäre: Beim Schachturnier in der Stiftung Pfennigparade sind die Schachfreunde konzentriert bei der Sach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793" w:rsidRDefault="006E3793">
      <w:pPr>
        <w:spacing w:after="200" w:line="276" w:lineRule="auto"/>
      </w:pPr>
      <w:r>
        <w:br w:type="page"/>
      </w:r>
    </w:p>
    <w:p w:rsidR="007833C2" w:rsidRDefault="007833C2" w:rsidP="007833C2">
      <w:pPr>
        <w:spacing w:after="120" w:line="300" w:lineRule="auto"/>
      </w:pPr>
    </w:p>
    <w:p w:rsidR="006E3793" w:rsidRDefault="006E3793" w:rsidP="007833C2">
      <w:pPr>
        <w:spacing w:after="120" w:line="300" w:lineRule="auto"/>
      </w:pPr>
    </w:p>
    <w:p w:rsidR="00A871DA" w:rsidRDefault="00A871DA" w:rsidP="00A871DA">
      <w:pPr>
        <w:spacing w:line="300" w:lineRule="auto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EB258E2" wp14:editId="5B08ADFE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425825" cy="2567940"/>
            <wp:effectExtent l="0" t="0" r="3175" b="3810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10" name="Grafik 10" descr="E:\2_Fotos\2016\pfennigparade-turnier-2016\presse-chessbase-schachpresse\P704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_Fotos\2016\pfennigparade-turnier-2016\presse-chessbase-schachpresse\P7040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B6E">
        <w:t xml:space="preserve">(BU) Feierliche Scheckübergabe: </w:t>
      </w:r>
      <w:r>
        <w:t xml:space="preserve">(v. li. n. </w:t>
      </w:r>
      <w:proofErr w:type="spellStart"/>
      <w:r>
        <w:t>re</w:t>
      </w:r>
      <w:proofErr w:type="spellEnd"/>
      <w:r>
        <w:t>.) Werner Schwarz</w:t>
      </w:r>
      <w:r w:rsidRPr="00EA4B6E">
        <w:t xml:space="preserve">, Dijana Dengler, Vorsitzende der Münchener Schachstiftung, Moritz Opfergeld und Roman Krulich von der Firma </w:t>
      </w:r>
      <w:proofErr w:type="spellStart"/>
      <w:r w:rsidRPr="00EA4B6E">
        <w:t>Munich</w:t>
      </w:r>
      <w:proofErr w:type="spellEnd"/>
      <w:r w:rsidRPr="00EA4B6E">
        <w:t xml:space="preserve"> Residential GmbH, Stef</w:t>
      </w:r>
      <w:r>
        <w:t xml:space="preserve">an Kindermann, Stiftungsrat sowie Alexander </w:t>
      </w:r>
      <w:proofErr w:type="spellStart"/>
      <w:r>
        <w:t>Bassarini</w:t>
      </w:r>
      <w:proofErr w:type="spellEnd"/>
      <w:r w:rsidRPr="00EA4B6E">
        <w:t xml:space="preserve"> freuen sich mit den Kindern über die Unterstützung des Schachangebots an der Pfennigparade.</w:t>
      </w:r>
    </w:p>
    <w:p w:rsidR="00EE4996" w:rsidRDefault="00EE4996" w:rsidP="007833C2">
      <w:pPr>
        <w:spacing w:line="300" w:lineRule="auto"/>
        <w:rPr>
          <w:sz w:val="24"/>
          <w:szCs w:val="24"/>
        </w:rPr>
      </w:pPr>
    </w:p>
    <w:p w:rsidR="006E3793" w:rsidRDefault="007833C2" w:rsidP="007833C2">
      <w:pPr>
        <w:spacing w:after="120" w:line="300" w:lineRule="auto"/>
      </w:pPr>
      <w:r>
        <w:br/>
      </w:r>
      <w:r>
        <w:br/>
      </w:r>
      <w:r w:rsidR="006E3793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429260</wp:posOffset>
            </wp:positionV>
            <wp:extent cx="2704465" cy="3385185"/>
            <wp:effectExtent l="0" t="0" r="635" b="5715"/>
            <wp:wrapTight wrapText="bothSides">
              <wp:wrapPolygon edited="0">
                <wp:start x="0" y="0"/>
                <wp:lineTo x="0" y="21515"/>
                <wp:lineTo x="21453" y="21515"/>
                <wp:lineTo x="21453" y="0"/>
                <wp:lineTo x="0" y="0"/>
              </wp:wrapPolygon>
            </wp:wrapTight>
            <wp:docPr id="12" name="Grafik 12" descr="Turniersieger: Kadir hat zum zweiten Mal in Folge das Pfennigparaden-Schachturnier gewonnen. Ernst-Albrecht von Moreau (li.), Vorstand der Stiftung Pfennigparade, überreicht mit Prof. Dr. Angelika Speck-Hamdan (re.), Vorsitzende des Stiftungsrats der Stiftung Pfennigparade und Turnier-Schirmherrin, den Siegerpok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ersieger: Kadir hat zum zweiten Mal in Folge das Pfennigparaden-Schachturnier gewonnen. Ernst-Albrecht von Moreau (li.), Vorstand der Stiftung Pfennigparade, überreicht mit Prof. Dr. Angelika Speck-Hamdan (re.), Vorsitzende des Stiftungsrats der Stiftung Pfennigparade und Turnier-Schirmherrin, den Siegerpokal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41" w:rsidRPr="007833C2" w:rsidRDefault="007833C2" w:rsidP="007833C2">
      <w:pPr>
        <w:spacing w:after="120" w:line="300" w:lineRule="auto"/>
      </w:pPr>
      <w:r>
        <w:br/>
      </w:r>
      <w:r w:rsidR="006E3793">
        <w:br/>
      </w:r>
      <w:r w:rsidR="006E3793">
        <w:br/>
      </w:r>
      <w:r w:rsidR="006E3793">
        <w:br/>
      </w:r>
      <w:r>
        <w:br/>
      </w:r>
    </w:p>
    <w:p w:rsidR="00265141" w:rsidRDefault="00265141" w:rsidP="007833C2">
      <w:pPr>
        <w:spacing w:after="120" w:line="300" w:lineRule="auto"/>
      </w:pPr>
      <w:r w:rsidRPr="007833C2">
        <w:t>(BU)</w:t>
      </w:r>
      <w:r w:rsidR="006E3793">
        <w:t xml:space="preserve"> </w:t>
      </w:r>
      <w:r w:rsidR="006E3793">
        <w:t>Turniersieger: Kadir hat zum zweiten Mal in Folge das Pfennigparaden-Schachturnier gewonnen. Ernst-Albrecht von Moreau (li.), Vorstand der Stiftung Pfennigparade, überreicht mit Prof. Dr. Angelika Speck-</w:t>
      </w:r>
      <w:proofErr w:type="spellStart"/>
      <w:r w:rsidR="006E3793">
        <w:t>Hamdan</w:t>
      </w:r>
      <w:proofErr w:type="spellEnd"/>
      <w:r w:rsidR="006E3793">
        <w:t xml:space="preserve"> (</w:t>
      </w:r>
      <w:proofErr w:type="spellStart"/>
      <w:r w:rsidR="006E3793">
        <w:t>re</w:t>
      </w:r>
      <w:proofErr w:type="spellEnd"/>
      <w:r w:rsidR="006E3793">
        <w:t>.), Vorsitzende des Stiftungsrats der Stiftung Pfennigparade und Turnier-Schirmherrin, den Siegerpokal.</w:t>
      </w:r>
    </w:p>
    <w:p w:rsidR="006E3793" w:rsidRDefault="006E3793" w:rsidP="006E3793">
      <w:pPr>
        <w:spacing w:before="240" w:after="120" w:line="300" w:lineRule="auto"/>
      </w:pPr>
      <w:r>
        <w:t>Weiteres Bildmaterial können Sie jederzeit gerne von uns anfordern!</w:t>
      </w:r>
      <w:r>
        <w:br/>
      </w:r>
    </w:p>
    <w:p w:rsidR="006E3793" w:rsidRPr="006E3793" w:rsidRDefault="006E3793" w:rsidP="006E3793">
      <w:pPr>
        <w:spacing w:after="120" w:line="300" w:lineRule="auto"/>
      </w:pPr>
      <w:r w:rsidRPr="006E3793">
        <w:rPr>
          <w:b/>
        </w:rPr>
        <w:t>Kontakt</w:t>
      </w:r>
      <w:r w:rsidRPr="006E3793">
        <w:t xml:space="preserve">: </w:t>
      </w:r>
      <w:r w:rsidRPr="006E3793">
        <w:t>Birgit Kuhn</w:t>
      </w:r>
      <w:r w:rsidRPr="006E3793">
        <w:t xml:space="preserve"> </w:t>
      </w:r>
      <w:r w:rsidRPr="006E3793">
        <w:t>Presse und Öffentlichkeitsarbeit</w:t>
      </w:r>
      <w:r>
        <w:br/>
      </w:r>
      <w:r w:rsidRPr="006E3793">
        <w:t>MÜNCHENER SCHACHSTIFTUNG</w:t>
      </w:r>
      <w:r>
        <w:t xml:space="preserve"> - </w:t>
      </w:r>
      <w:r w:rsidRPr="006E3793">
        <w:t>Öffentliche Stiftung des bürgerlichen Rechts mit Sitz in München</w:t>
      </w:r>
    </w:p>
    <w:p w:rsidR="006E3793" w:rsidRPr="006E3793" w:rsidRDefault="006E3793" w:rsidP="006E3793">
      <w:pPr>
        <w:spacing w:after="120" w:line="300" w:lineRule="auto"/>
      </w:pPr>
      <w:r w:rsidRPr="006E3793">
        <w:t>fon (+49 89) 37 91 17 97</w:t>
      </w:r>
      <w:r>
        <w:t xml:space="preserve"> - </w:t>
      </w:r>
      <w:proofErr w:type="spellStart"/>
      <w:r w:rsidRPr="006E3793">
        <w:t>fax</w:t>
      </w:r>
      <w:proofErr w:type="spellEnd"/>
      <w:r w:rsidRPr="006E3793">
        <w:t xml:space="preserve"> (+49 89) 37 91 17 99</w:t>
      </w:r>
    </w:p>
    <w:p w:rsidR="006E3793" w:rsidRPr="006E3793" w:rsidRDefault="006E3793" w:rsidP="006E3793">
      <w:pPr>
        <w:spacing w:before="120" w:after="120" w:line="300" w:lineRule="auto"/>
      </w:pPr>
      <w:hyperlink r:id="rId13" w:history="1">
        <w:r w:rsidRPr="006E3793">
          <w:rPr>
            <w:rStyle w:val="Hyperlink"/>
            <w:rFonts w:ascii="Trebuchet MS" w:eastAsiaTheme="minorEastAsia" w:hAnsi="Trebuchet MS"/>
            <w:noProof/>
            <w:lang w:eastAsia="de-DE"/>
          </w:rPr>
          <w:t>kontakt@schachstiftung-muenchen.de</w:t>
        </w:r>
      </w:hyperlink>
      <w:r w:rsidRPr="006E3793">
        <w:rPr>
          <w:rFonts w:ascii="Trebuchet MS" w:eastAsiaTheme="minorEastAsia" w:hAnsi="Trebuchet MS"/>
          <w:noProof/>
          <w:lang w:eastAsia="de-DE"/>
        </w:rPr>
        <w:t xml:space="preserve"> - </w:t>
      </w:r>
      <w:hyperlink r:id="rId14" w:tooltip="blocked::http://www.schachstiftung-muenchen.de/" w:history="1">
        <w:r w:rsidRPr="006E3793">
          <w:rPr>
            <w:rStyle w:val="Hyperlink"/>
            <w:rFonts w:ascii="Trebuchet MS" w:eastAsiaTheme="minorEastAsia" w:hAnsi="Trebuchet MS"/>
            <w:noProof/>
            <w:lang w:eastAsia="de-DE"/>
          </w:rPr>
          <w:t>www.schachstiftung-muenchen.de</w:t>
        </w:r>
      </w:hyperlink>
    </w:p>
    <w:sectPr w:rsidR="006E3793" w:rsidRPr="006E3793" w:rsidSect="00B6626B">
      <w:headerReference w:type="default" r:id="rId15"/>
      <w:footerReference w:type="default" r:id="rId16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87" w:rsidRDefault="00E75A87" w:rsidP="004B24A5">
      <w:r>
        <w:separator/>
      </w:r>
    </w:p>
  </w:endnote>
  <w:endnote w:type="continuationSeparator" w:id="0">
    <w:p w:rsidR="00E75A87" w:rsidRDefault="00E75A87" w:rsidP="004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5" w:rsidRPr="00CE62DE" w:rsidRDefault="00CE62DE" w:rsidP="00CE62DE">
    <w:pPr>
      <w:pStyle w:val="Fuzeile"/>
      <w:jc w:val="center"/>
      <w:rPr>
        <w:sz w:val="15"/>
        <w:szCs w:val="15"/>
      </w:rPr>
    </w:pPr>
    <w:r w:rsidRPr="00CE62DE">
      <w:rPr>
        <w:color w:val="5F497A" w:themeColor="accent4" w:themeShade="BF"/>
        <w:sz w:val="15"/>
        <w:szCs w:val="15"/>
      </w:rPr>
      <w:t>Zweibrückenstraße 8/</w:t>
    </w:r>
    <w:proofErr w:type="spellStart"/>
    <w:r w:rsidRPr="00CE62DE">
      <w:rPr>
        <w:color w:val="5F497A" w:themeColor="accent4" w:themeShade="BF"/>
        <w:sz w:val="15"/>
        <w:szCs w:val="15"/>
      </w:rPr>
      <w:t>Rgb</w:t>
    </w:r>
    <w:proofErr w:type="spellEnd"/>
    <w:r w:rsidRPr="00CE62DE">
      <w:rPr>
        <w:color w:val="5F497A" w:themeColor="accent4" w:themeShade="BF"/>
        <w:sz w:val="15"/>
        <w:szCs w:val="15"/>
      </w:rPr>
      <w:t>. (A4) ∙</w:t>
    </w:r>
    <w:r w:rsidR="001F1C6B">
      <w:rPr>
        <w:color w:val="5F497A" w:themeColor="accent4" w:themeShade="BF"/>
        <w:sz w:val="15"/>
        <w:szCs w:val="15"/>
      </w:rPr>
      <w:t xml:space="preserve"> </w:t>
    </w:r>
    <w:r w:rsidRPr="00CE62DE">
      <w:rPr>
        <w:color w:val="5F497A" w:themeColor="accent4" w:themeShade="BF"/>
        <w:sz w:val="15"/>
        <w:szCs w:val="15"/>
      </w:rPr>
      <w:t xml:space="preserve">80331 München ∙ </w:t>
    </w:r>
    <w:r w:rsidRPr="00CE62DE">
      <w:rPr>
        <w:color w:val="92D050"/>
        <w:sz w:val="15"/>
        <w:szCs w:val="15"/>
      </w:rPr>
      <w:t xml:space="preserve">Fon (089) 37 91 17 97 </w:t>
    </w:r>
    <w:r w:rsidRPr="00752B6F">
      <w:rPr>
        <w:sz w:val="15"/>
        <w:szCs w:val="15"/>
      </w:rPr>
      <w:t xml:space="preserve">∙ </w:t>
    </w:r>
    <w:hyperlink r:id="rId1" w:history="1">
      <w:r w:rsidR="007A1F4B" w:rsidRPr="00752B6F">
        <w:rPr>
          <w:color w:val="5F497A" w:themeColor="accent4" w:themeShade="BF"/>
          <w:sz w:val="15"/>
          <w:szCs w:val="15"/>
        </w:rPr>
        <w:t>info@schachstiftung-muenchen.de</w:t>
      </w:r>
    </w:hyperlink>
    <w:r w:rsidRPr="00752B6F">
      <w:rPr>
        <w:color w:val="5F497A" w:themeColor="accent4" w:themeShade="BF"/>
        <w:sz w:val="15"/>
        <w:szCs w:val="15"/>
      </w:rPr>
      <w:t xml:space="preserve"> ∙ www.schachstiftung-muenchen.de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87" w:rsidRDefault="00E75A87" w:rsidP="004B24A5">
      <w:r>
        <w:separator/>
      </w:r>
    </w:p>
  </w:footnote>
  <w:footnote w:type="continuationSeparator" w:id="0">
    <w:p w:rsidR="00E75A87" w:rsidRDefault="00E75A87" w:rsidP="004B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5" w:rsidRDefault="00EC16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DC528F9" wp14:editId="3FC1DCB5">
          <wp:simplePos x="0" y="0"/>
          <wp:positionH relativeFrom="page">
            <wp:posOffset>720090</wp:posOffset>
          </wp:positionH>
          <wp:positionV relativeFrom="page">
            <wp:posOffset>532765</wp:posOffset>
          </wp:positionV>
          <wp:extent cx="3874135" cy="585470"/>
          <wp:effectExtent l="0" t="0" r="0" b="5080"/>
          <wp:wrapNone/>
          <wp:docPr id="4" name="Grafik 4" descr="Schriftzug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riftzug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1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B3CD629" wp14:editId="37F0A488">
              <wp:simplePos x="0" y="0"/>
              <wp:positionH relativeFrom="page">
                <wp:posOffset>-450215</wp:posOffset>
              </wp:positionH>
              <wp:positionV relativeFrom="page">
                <wp:posOffset>377825</wp:posOffset>
              </wp:positionV>
              <wp:extent cx="899795" cy="899795"/>
              <wp:effectExtent l="0" t="0" r="0" b="0"/>
              <wp:wrapNone/>
              <wp:docPr id="3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Oval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63C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group w14:anchorId="2F0FAE7D" id="Zeichenbereich 3" o:spid="_x0000_s1026" editas="canvas" style="position:absolute;margin-left:-35.45pt;margin-top:29.75pt;width:70.85pt;height:70.85pt;z-index:-251657216;mso-position-horizontal-relative:page;mso-position-vertical-relative:page" coordsize="8997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997;height:8997;visibility:visible;mso-wrap-style:square">
                <v:fill o:detectmouseclick="t"/>
                <v:path o:connecttype="none"/>
              </v:shape>
              <v:oval id="Oval 4" o:spid="_x0000_s1028" style="position:absolute;width:8997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" fillcolor="#63c335" stroked="f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5E4D3BE" wp14:editId="569BEDCC">
          <wp:simplePos x="0" y="0"/>
          <wp:positionH relativeFrom="page">
            <wp:posOffset>6192520</wp:posOffset>
          </wp:positionH>
          <wp:positionV relativeFrom="page">
            <wp:posOffset>288290</wp:posOffset>
          </wp:positionV>
          <wp:extent cx="962660" cy="1082675"/>
          <wp:effectExtent l="0" t="0" r="8890" b="3175"/>
          <wp:wrapNone/>
          <wp:docPr id="1" name="Grafik 1" descr="Logo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E7F"/>
    <w:multiLevelType w:val="hybridMultilevel"/>
    <w:tmpl w:val="0340F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3AEE"/>
    <w:multiLevelType w:val="hybridMultilevel"/>
    <w:tmpl w:val="DAFA2C7C"/>
    <w:lvl w:ilvl="0" w:tplc="6EF671CC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C21E42"/>
    <w:multiLevelType w:val="hybridMultilevel"/>
    <w:tmpl w:val="05A85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3F71"/>
    <w:multiLevelType w:val="hybridMultilevel"/>
    <w:tmpl w:val="B0F667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27C"/>
    <w:multiLevelType w:val="hybridMultilevel"/>
    <w:tmpl w:val="91F017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4"/>
    <w:rsid w:val="00003882"/>
    <w:rsid w:val="00023273"/>
    <w:rsid w:val="00032823"/>
    <w:rsid w:val="000547F9"/>
    <w:rsid w:val="00057E6A"/>
    <w:rsid w:val="00063EDE"/>
    <w:rsid w:val="00076FAB"/>
    <w:rsid w:val="00085E34"/>
    <w:rsid w:val="000933D6"/>
    <w:rsid w:val="00094A7A"/>
    <w:rsid w:val="000D5BC3"/>
    <w:rsid w:val="00112CF7"/>
    <w:rsid w:val="00171D11"/>
    <w:rsid w:val="001729F9"/>
    <w:rsid w:val="00173752"/>
    <w:rsid w:val="00174D14"/>
    <w:rsid w:val="001877DF"/>
    <w:rsid w:val="001C7D03"/>
    <w:rsid w:val="001D0F3A"/>
    <w:rsid w:val="001D7091"/>
    <w:rsid w:val="001E4052"/>
    <w:rsid w:val="001F1C6B"/>
    <w:rsid w:val="002000FC"/>
    <w:rsid w:val="002327F4"/>
    <w:rsid w:val="00255770"/>
    <w:rsid w:val="00265141"/>
    <w:rsid w:val="00294B3E"/>
    <w:rsid w:val="002D3BCC"/>
    <w:rsid w:val="002F561B"/>
    <w:rsid w:val="00320136"/>
    <w:rsid w:val="00357CC5"/>
    <w:rsid w:val="00395EC7"/>
    <w:rsid w:val="003B3FCB"/>
    <w:rsid w:val="003C1F47"/>
    <w:rsid w:val="003D2C84"/>
    <w:rsid w:val="003F32DE"/>
    <w:rsid w:val="003F465E"/>
    <w:rsid w:val="004316C6"/>
    <w:rsid w:val="00434183"/>
    <w:rsid w:val="00470DA7"/>
    <w:rsid w:val="00472DA9"/>
    <w:rsid w:val="0048064B"/>
    <w:rsid w:val="004855F6"/>
    <w:rsid w:val="004B24A5"/>
    <w:rsid w:val="004B2E30"/>
    <w:rsid w:val="004C1758"/>
    <w:rsid w:val="004D1D6B"/>
    <w:rsid w:val="004D508F"/>
    <w:rsid w:val="00505355"/>
    <w:rsid w:val="00562214"/>
    <w:rsid w:val="00580B79"/>
    <w:rsid w:val="00585348"/>
    <w:rsid w:val="00586656"/>
    <w:rsid w:val="005B0C35"/>
    <w:rsid w:val="005C0F4F"/>
    <w:rsid w:val="005D4D1C"/>
    <w:rsid w:val="005D6539"/>
    <w:rsid w:val="00600C24"/>
    <w:rsid w:val="0061274C"/>
    <w:rsid w:val="00626A75"/>
    <w:rsid w:val="006665B1"/>
    <w:rsid w:val="00672545"/>
    <w:rsid w:val="006D7A20"/>
    <w:rsid w:val="006E3793"/>
    <w:rsid w:val="006F42F0"/>
    <w:rsid w:val="00716285"/>
    <w:rsid w:val="00726AAD"/>
    <w:rsid w:val="00727ED6"/>
    <w:rsid w:val="0073355A"/>
    <w:rsid w:val="00752B6F"/>
    <w:rsid w:val="00756E6D"/>
    <w:rsid w:val="007729CD"/>
    <w:rsid w:val="00773D64"/>
    <w:rsid w:val="007833C2"/>
    <w:rsid w:val="007A1F4B"/>
    <w:rsid w:val="007A5E2E"/>
    <w:rsid w:val="007A7964"/>
    <w:rsid w:val="007A7F4F"/>
    <w:rsid w:val="007E2182"/>
    <w:rsid w:val="007F0258"/>
    <w:rsid w:val="00806CC1"/>
    <w:rsid w:val="0081095E"/>
    <w:rsid w:val="008637E6"/>
    <w:rsid w:val="00873199"/>
    <w:rsid w:val="00874405"/>
    <w:rsid w:val="00883469"/>
    <w:rsid w:val="008B1EF5"/>
    <w:rsid w:val="008B6BCE"/>
    <w:rsid w:val="009033A5"/>
    <w:rsid w:val="00910848"/>
    <w:rsid w:val="00911F41"/>
    <w:rsid w:val="00924D30"/>
    <w:rsid w:val="00930A87"/>
    <w:rsid w:val="0097154A"/>
    <w:rsid w:val="009A1A93"/>
    <w:rsid w:val="009B5540"/>
    <w:rsid w:val="009B7C37"/>
    <w:rsid w:val="009F385A"/>
    <w:rsid w:val="00A00181"/>
    <w:rsid w:val="00A21BBF"/>
    <w:rsid w:val="00A24075"/>
    <w:rsid w:val="00A871DA"/>
    <w:rsid w:val="00AA45FB"/>
    <w:rsid w:val="00AB2FC8"/>
    <w:rsid w:val="00AE5D6D"/>
    <w:rsid w:val="00AF4C00"/>
    <w:rsid w:val="00B0357E"/>
    <w:rsid w:val="00B03CD9"/>
    <w:rsid w:val="00B24552"/>
    <w:rsid w:val="00B36805"/>
    <w:rsid w:val="00B528C0"/>
    <w:rsid w:val="00B6626B"/>
    <w:rsid w:val="00B74CF5"/>
    <w:rsid w:val="00B84053"/>
    <w:rsid w:val="00B86090"/>
    <w:rsid w:val="00B954E3"/>
    <w:rsid w:val="00BA1023"/>
    <w:rsid w:val="00BB6CE6"/>
    <w:rsid w:val="00BE3C30"/>
    <w:rsid w:val="00C176CE"/>
    <w:rsid w:val="00C34679"/>
    <w:rsid w:val="00C35AC1"/>
    <w:rsid w:val="00C425B3"/>
    <w:rsid w:val="00C472EE"/>
    <w:rsid w:val="00C5700D"/>
    <w:rsid w:val="00C75866"/>
    <w:rsid w:val="00C919A0"/>
    <w:rsid w:val="00CD254B"/>
    <w:rsid w:val="00CD4B30"/>
    <w:rsid w:val="00CE62DE"/>
    <w:rsid w:val="00CE72B6"/>
    <w:rsid w:val="00D035A3"/>
    <w:rsid w:val="00D404A6"/>
    <w:rsid w:val="00D5158D"/>
    <w:rsid w:val="00D71351"/>
    <w:rsid w:val="00D7160E"/>
    <w:rsid w:val="00D7278D"/>
    <w:rsid w:val="00D73373"/>
    <w:rsid w:val="00D85D02"/>
    <w:rsid w:val="00D86F0F"/>
    <w:rsid w:val="00DB1E27"/>
    <w:rsid w:val="00DD3A38"/>
    <w:rsid w:val="00DD4E81"/>
    <w:rsid w:val="00DF516F"/>
    <w:rsid w:val="00E017EF"/>
    <w:rsid w:val="00E605BE"/>
    <w:rsid w:val="00E75A87"/>
    <w:rsid w:val="00E76DE2"/>
    <w:rsid w:val="00E9792B"/>
    <w:rsid w:val="00EA4B6E"/>
    <w:rsid w:val="00EB2D26"/>
    <w:rsid w:val="00EC1672"/>
    <w:rsid w:val="00EE4996"/>
    <w:rsid w:val="00EF5AA4"/>
    <w:rsid w:val="00F1748F"/>
    <w:rsid w:val="00F26DE0"/>
    <w:rsid w:val="00F47997"/>
    <w:rsid w:val="00F569D4"/>
    <w:rsid w:val="00F646F8"/>
    <w:rsid w:val="00FC7CD3"/>
    <w:rsid w:val="00FE4EFF"/>
    <w:rsid w:val="00FE5440"/>
    <w:rsid w:val="00FE74BF"/>
    <w:rsid w:val="00FF02CF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A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B6B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5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6B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dr">
    <w:name w:val="adr"/>
    <w:basedOn w:val="Absatz-Standardschriftart"/>
    <w:rsid w:val="008B6BCE"/>
  </w:style>
  <w:style w:type="character" w:customStyle="1" w:styleId="street-address">
    <w:name w:val="street-address"/>
    <w:basedOn w:val="Absatz-Standardschriftart"/>
    <w:rsid w:val="008B6BCE"/>
  </w:style>
  <w:style w:type="character" w:customStyle="1" w:styleId="postal-code">
    <w:name w:val="postal-code"/>
    <w:basedOn w:val="Absatz-Standardschriftart"/>
    <w:rsid w:val="008B6BCE"/>
  </w:style>
  <w:style w:type="character" w:customStyle="1" w:styleId="locality">
    <w:name w:val="locality"/>
    <w:basedOn w:val="Absatz-Standardschriftart"/>
    <w:rsid w:val="008B6BCE"/>
  </w:style>
  <w:style w:type="character" w:customStyle="1" w:styleId="country-name">
    <w:name w:val="country-name"/>
    <w:basedOn w:val="Absatz-Standardschriftart"/>
    <w:rsid w:val="008B6BCE"/>
  </w:style>
  <w:style w:type="character" w:styleId="Hyperlink">
    <w:name w:val="Hyperlink"/>
    <w:basedOn w:val="Absatz-Standardschriftart"/>
    <w:uiPriority w:val="99"/>
    <w:unhideWhenUsed/>
    <w:rsid w:val="00C176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4A5"/>
  </w:style>
  <w:style w:type="paragraph" w:styleId="Fuzeile">
    <w:name w:val="footer"/>
    <w:basedOn w:val="Standard"/>
    <w:link w:val="Fu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4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0DA7"/>
    <w:pPr>
      <w:ind w:left="720"/>
      <w:contextualSpacing/>
    </w:pPr>
  </w:style>
  <w:style w:type="character" w:customStyle="1" w:styleId="textexposedshow">
    <w:name w:val="text_exposed_show"/>
    <w:basedOn w:val="Absatz-Standardschriftart"/>
    <w:rsid w:val="00470DA7"/>
  </w:style>
  <w:style w:type="character" w:customStyle="1" w:styleId="st">
    <w:name w:val="st"/>
    <w:basedOn w:val="Absatz-Standardschriftart"/>
    <w:rsid w:val="00B24552"/>
  </w:style>
  <w:style w:type="character" w:styleId="Hervorhebung">
    <w:name w:val="Emphasis"/>
    <w:basedOn w:val="Absatz-Standardschriftart"/>
    <w:uiPriority w:val="20"/>
    <w:qFormat/>
    <w:rsid w:val="001729F9"/>
    <w:rPr>
      <w:i/>
      <w:iCs/>
    </w:rPr>
  </w:style>
  <w:style w:type="paragraph" w:styleId="StandardWeb">
    <w:name w:val="Normal (Web)"/>
    <w:basedOn w:val="Standard"/>
    <w:uiPriority w:val="99"/>
    <w:unhideWhenUsed/>
    <w:rsid w:val="008B1E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508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51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A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B6B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5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6B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dr">
    <w:name w:val="adr"/>
    <w:basedOn w:val="Absatz-Standardschriftart"/>
    <w:rsid w:val="008B6BCE"/>
  </w:style>
  <w:style w:type="character" w:customStyle="1" w:styleId="street-address">
    <w:name w:val="street-address"/>
    <w:basedOn w:val="Absatz-Standardschriftart"/>
    <w:rsid w:val="008B6BCE"/>
  </w:style>
  <w:style w:type="character" w:customStyle="1" w:styleId="postal-code">
    <w:name w:val="postal-code"/>
    <w:basedOn w:val="Absatz-Standardschriftart"/>
    <w:rsid w:val="008B6BCE"/>
  </w:style>
  <w:style w:type="character" w:customStyle="1" w:styleId="locality">
    <w:name w:val="locality"/>
    <w:basedOn w:val="Absatz-Standardschriftart"/>
    <w:rsid w:val="008B6BCE"/>
  </w:style>
  <w:style w:type="character" w:customStyle="1" w:styleId="country-name">
    <w:name w:val="country-name"/>
    <w:basedOn w:val="Absatz-Standardschriftart"/>
    <w:rsid w:val="008B6BCE"/>
  </w:style>
  <w:style w:type="character" w:styleId="Hyperlink">
    <w:name w:val="Hyperlink"/>
    <w:basedOn w:val="Absatz-Standardschriftart"/>
    <w:uiPriority w:val="99"/>
    <w:unhideWhenUsed/>
    <w:rsid w:val="00C176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4A5"/>
  </w:style>
  <w:style w:type="paragraph" w:styleId="Fuzeile">
    <w:name w:val="footer"/>
    <w:basedOn w:val="Standard"/>
    <w:link w:val="FuzeileZchn"/>
    <w:uiPriority w:val="99"/>
    <w:unhideWhenUsed/>
    <w:rsid w:val="004B2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4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0DA7"/>
    <w:pPr>
      <w:ind w:left="720"/>
      <w:contextualSpacing/>
    </w:pPr>
  </w:style>
  <w:style w:type="character" w:customStyle="1" w:styleId="textexposedshow">
    <w:name w:val="text_exposed_show"/>
    <w:basedOn w:val="Absatz-Standardschriftart"/>
    <w:rsid w:val="00470DA7"/>
  </w:style>
  <w:style w:type="character" w:customStyle="1" w:styleId="st">
    <w:name w:val="st"/>
    <w:basedOn w:val="Absatz-Standardschriftart"/>
    <w:rsid w:val="00B24552"/>
  </w:style>
  <w:style w:type="character" w:styleId="Hervorhebung">
    <w:name w:val="Emphasis"/>
    <w:basedOn w:val="Absatz-Standardschriftart"/>
    <w:uiPriority w:val="20"/>
    <w:qFormat/>
    <w:rsid w:val="001729F9"/>
    <w:rPr>
      <w:i/>
      <w:iCs/>
    </w:rPr>
  </w:style>
  <w:style w:type="paragraph" w:styleId="StandardWeb">
    <w:name w:val="Normal (Web)"/>
    <w:basedOn w:val="Standard"/>
    <w:uiPriority w:val="99"/>
    <w:unhideWhenUsed/>
    <w:rsid w:val="008B1E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508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51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stiftung-muenchen.de/presse/bildergalerie/" TargetMode="External"/><Relationship Id="rId13" Type="http://schemas.openxmlformats.org/officeDocument/2006/relationships/hyperlink" Target="mailto:kontakt@schachstiftung-muenchen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chachstiftung-muenchen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achstiftung-muench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</dc:creator>
  <cp:lastModifiedBy>Birgit Kuhn</cp:lastModifiedBy>
  <cp:revision>5</cp:revision>
  <cp:lastPrinted>2016-07-07T14:20:00Z</cp:lastPrinted>
  <dcterms:created xsi:type="dcterms:W3CDTF">2016-07-07T07:40:00Z</dcterms:created>
  <dcterms:modified xsi:type="dcterms:W3CDTF">2016-07-07T14:23:00Z</dcterms:modified>
</cp:coreProperties>
</file>